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A1" w:rsidRDefault="00ED57D9">
      <w:pPr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10795</wp:posOffset>
            </wp:positionV>
            <wp:extent cx="650467" cy="792000"/>
            <wp:effectExtent l="0" t="0" r="0" b="8255"/>
            <wp:wrapNone/>
            <wp:docPr id="2" name="obráze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67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478F">
        <w:rPr>
          <w:b/>
        </w:rPr>
        <w:t>Z</w:t>
      </w:r>
      <w:r w:rsidR="00F14B15" w:rsidRPr="005479C8">
        <w:rPr>
          <w:b/>
        </w:rPr>
        <w:t xml:space="preserve">M </w:t>
      </w:r>
      <w:r w:rsidR="003E478F">
        <w:rPr>
          <w:b/>
        </w:rPr>
        <w:t>XXIV</w:t>
      </w:r>
      <w:r w:rsidR="00A80A3E" w:rsidRPr="005479C8">
        <w:rPr>
          <w:b/>
        </w:rPr>
        <w:t>/</w:t>
      </w:r>
      <w:r w:rsidR="003E478F">
        <w:rPr>
          <w:b/>
        </w:rPr>
        <w:t>9</w:t>
      </w:r>
      <w:r w:rsidR="00F14B15" w:rsidRPr="005479C8">
        <w:rPr>
          <w:b/>
        </w:rPr>
        <w:t xml:space="preserve"> </w:t>
      </w:r>
      <w:r w:rsidR="00EA6C11">
        <w:rPr>
          <w:b/>
        </w:rPr>
        <w:t>–</w:t>
      </w:r>
      <w:r w:rsidR="00F14B15" w:rsidRPr="005479C8">
        <w:rPr>
          <w:b/>
        </w:rPr>
        <w:t xml:space="preserve"> </w:t>
      </w:r>
      <w:proofErr w:type="gramStart"/>
      <w:r w:rsidR="003E478F">
        <w:rPr>
          <w:b/>
        </w:rPr>
        <w:t>15</w:t>
      </w:r>
      <w:r w:rsidR="00352907">
        <w:rPr>
          <w:b/>
        </w:rPr>
        <w:t>.06.202</w:t>
      </w:r>
      <w:r>
        <w:rPr>
          <w:b/>
        </w:rPr>
        <w:t>6</w:t>
      </w:r>
      <w:proofErr w:type="gramEnd"/>
    </w:p>
    <w:p w:rsidR="00352907" w:rsidRDefault="00352907">
      <w:pPr>
        <w:rPr>
          <w:b/>
        </w:rPr>
      </w:pPr>
    </w:p>
    <w:p w:rsidR="00F14B15" w:rsidRDefault="00F14B15">
      <w:pPr>
        <w:jc w:val="center"/>
        <w:rPr>
          <w:b/>
          <w:sz w:val="28"/>
          <w:u w:val="single"/>
        </w:rPr>
      </w:pPr>
    </w:p>
    <w:p w:rsidR="00840FA1" w:rsidRPr="00ED57D9" w:rsidRDefault="00840FA1" w:rsidP="00352907">
      <w:pPr>
        <w:jc w:val="center"/>
        <w:rPr>
          <w:b/>
          <w:sz w:val="28"/>
        </w:rPr>
      </w:pPr>
      <w:r w:rsidRPr="00ED57D9">
        <w:rPr>
          <w:b/>
          <w:sz w:val="28"/>
        </w:rPr>
        <w:t xml:space="preserve">Materiál pro </w:t>
      </w:r>
      <w:r w:rsidR="003E478F">
        <w:rPr>
          <w:b/>
          <w:sz w:val="28"/>
        </w:rPr>
        <w:t>Zastupitelstvo</w:t>
      </w:r>
      <w:r w:rsidR="004C102C" w:rsidRPr="00ED57D9">
        <w:rPr>
          <w:b/>
          <w:sz w:val="28"/>
        </w:rPr>
        <w:t xml:space="preserve"> m</w:t>
      </w:r>
      <w:r w:rsidRPr="00ED57D9">
        <w:rPr>
          <w:b/>
          <w:sz w:val="28"/>
        </w:rPr>
        <w:t>ěsta Kyjova</w:t>
      </w:r>
    </w:p>
    <w:p w:rsidR="00352907" w:rsidRDefault="00352907" w:rsidP="003175A3">
      <w:pPr>
        <w:rPr>
          <w:b/>
          <w:u w:val="single"/>
        </w:rPr>
      </w:pPr>
    </w:p>
    <w:p w:rsidR="00ED57D9" w:rsidRDefault="00ED57D9" w:rsidP="003175A3">
      <w:pPr>
        <w:rPr>
          <w:b/>
          <w:u w:val="single"/>
        </w:rPr>
      </w:pPr>
    </w:p>
    <w:p w:rsidR="005373A2" w:rsidRPr="00ED57D9" w:rsidRDefault="00840FA1" w:rsidP="003175A3">
      <w:r w:rsidRPr="00ED57D9">
        <w:rPr>
          <w:b/>
        </w:rPr>
        <w:t>Předmět jednání:</w:t>
      </w:r>
      <w:r w:rsidRPr="00ED57D9">
        <w:t xml:space="preserve">                </w:t>
      </w:r>
      <w:r w:rsidR="00352907" w:rsidRPr="00ED57D9">
        <w:tab/>
      </w:r>
      <w:r w:rsidR="00ED57D9" w:rsidRPr="00ED57D9">
        <w:t xml:space="preserve">Rozšíření </w:t>
      </w:r>
      <w:r w:rsidR="00BE6183" w:rsidRPr="00ED57D9">
        <w:t>kompetencí radě města</w:t>
      </w:r>
      <w:r w:rsidR="00352907" w:rsidRPr="00ED57D9">
        <w:t xml:space="preserve"> </w:t>
      </w:r>
    </w:p>
    <w:p w:rsidR="0090799F" w:rsidRPr="00ED57D9" w:rsidRDefault="0090799F" w:rsidP="003175A3"/>
    <w:p w:rsidR="00840FA1" w:rsidRPr="00ED57D9" w:rsidRDefault="00840FA1" w:rsidP="00352907">
      <w:r w:rsidRPr="00ED57D9">
        <w:rPr>
          <w:b/>
        </w:rPr>
        <w:t>Předkladatel:</w:t>
      </w:r>
      <w:r w:rsidRPr="00ED57D9">
        <w:t xml:space="preserve"> </w:t>
      </w:r>
      <w:r w:rsidR="0090799F" w:rsidRPr="00ED57D9">
        <w:tab/>
        <w:t xml:space="preserve"> </w:t>
      </w:r>
      <w:r w:rsidR="003E478F">
        <w:tab/>
        <w:t>Rada města Kyjova</w:t>
      </w:r>
    </w:p>
    <w:p w:rsidR="001935E4" w:rsidRPr="00ED57D9" w:rsidRDefault="001935E4" w:rsidP="003175A3"/>
    <w:p w:rsidR="00164C65" w:rsidRPr="00ED57D9" w:rsidRDefault="00840FA1" w:rsidP="00352907">
      <w:r w:rsidRPr="00ED57D9">
        <w:rPr>
          <w:b/>
        </w:rPr>
        <w:t>Zpracovatel:</w:t>
      </w:r>
      <w:r w:rsidRPr="00ED57D9">
        <w:t xml:space="preserve">                       </w:t>
      </w:r>
      <w:r w:rsidR="00352907" w:rsidRPr="00ED57D9">
        <w:tab/>
      </w:r>
      <w:r w:rsidR="00164C65" w:rsidRPr="00ED57D9">
        <w:t xml:space="preserve">Ing. </w:t>
      </w:r>
      <w:r w:rsidR="00480D09" w:rsidRPr="00ED57D9">
        <w:t>Marta Frolcová</w:t>
      </w:r>
      <w:r w:rsidR="00164C65" w:rsidRPr="00ED57D9">
        <w:t xml:space="preserve"> – vedoucí </w:t>
      </w:r>
      <w:r w:rsidR="00D63ECB" w:rsidRPr="00ED57D9">
        <w:t xml:space="preserve">finančního </w:t>
      </w:r>
      <w:r w:rsidR="00164C65" w:rsidRPr="00ED57D9">
        <w:t>odboru</w:t>
      </w:r>
    </w:p>
    <w:p w:rsidR="00EA6C11" w:rsidRPr="00ED57D9" w:rsidRDefault="008B6789" w:rsidP="00352907">
      <w:r w:rsidRPr="00ED57D9">
        <w:t xml:space="preserve">                                             </w:t>
      </w:r>
      <w:r w:rsidR="00352907" w:rsidRPr="00ED57D9">
        <w:tab/>
      </w:r>
      <w:r w:rsidR="00602903" w:rsidRPr="00ED57D9">
        <w:t>Bc. Hana Štěpánková</w:t>
      </w:r>
    </w:p>
    <w:p w:rsidR="009D6BBF" w:rsidRPr="00ED57D9" w:rsidRDefault="00EA6C11" w:rsidP="00352907">
      <w:pPr>
        <w:tabs>
          <w:tab w:val="left" w:pos="2880"/>
        </w:tabs>
      </w:pPr>
      <w:r w:rsidRPr="00ED57D9">
        <w:t xml:space="preserve">                         </w:t>
      </w:r>
      <w:r w:rsidRPr="00ED57D9">
        <w:tab/>
      </w:r>
      <w:r w:rsidRPr="00ED57D9">
        <w:tab/>
      </w:r>
      <w:r w:rsidRPr="00ED57D9">
        <w:tab/>
      </w:r>
      <w:r w:rsidRPr="00ED57D9">
        <w:tab/>
      </w:r>
      <w:r w:rsidRPr="00ED57D9">
        <w:tab/>
      </w:r>
      <w:r w:rsidR="00840FA1" w:rsidRPr="00ED57D9">
        <w:t xml:space="preserve"> </w:t>
      </w:r>
    </w:p>
    <w:p w:rsidR="00840FA1" w:rsidRPr="00ED57D9" w:rsidRDefault="00840FA1" w:rsidP="00352907">
      <w:r w:rsidRPr="00ED57D9">
        <w:rPr>
          <w:b/>
        </w:rPr>
        <w:t>Zpracováno dne:</w:t>
      </w:r>
      <w:r w:rsidRPr="00ED57D9">
        <w:tab/>
      </w:r>
      <w:r w:rsidR="00352907" w:rsidRPr="00ED57D9">
        <w:tab/>
      </w:r>
      <w:proofErr w:type="gramStart"/>
      <w:r w:rsidR="003E478F">
        <w:t>03</w:t>
      </w:r>
      <w:r w:rsidR="00480D09" w:rsidRPr="00ED57D9">
        <w:t>.0</w:t>
      </w:r>
      <w:r w:rsidR="003E478F">
        <w:t>6</w:t>
      </w:r>
      <w:r w:rsidR="00480D09" w:rsidRPr="00ED57D9">
        <w:t>.202</w:t>
      </w:r>
      <w:r w:rsidR="00ED57D9" w:rsidRPr="00ED57D9">
        <w:t>6</w:t>
      </w:r>
      <w:proofErr w:type="gramEnd"/>
      <w:r w:rsidRPr="00ED57D9">
        <w:t xml:space="preserve"> </w:t>
      </w:r>
      <w:r w:rsidRPr="00ED57D9">
        <w:tab/>
        <w:t xml:space="preserve">  </w:t>
      </w:r>
    </w:p>
    <w:p w:rsidR="001935E4" w:rsidRPr="00ED57D9" w:rsidRDefault="001935E4" w:rsidP="003175A3">
      <w:pPr>
        <w:tabs>
          <w:tab w:val="left" w:pos="2880"/>
        </w:tabs>
      </w:pPr>
    </w:p>
    <w:p w:rsidR="00840FA1" w:rsidRPr="00ED57D9" w:rsidRDefault="00840FA1">
      <w:pPr>
        <w:tabs>
          <w:tab w:val="left" w:pos="2880"/>
        </w:tabs>
      </w:pPr>
      <w:r w:rsidRPr="00ED57D9">
        <w:tab/>
      </w:r>
    </w:p>
    <w:p w:rsidR="00840FA1" w:rsidRPr="00ED57D9" w:rsidRDefault="00840FA1" w:rsidP="003175A3">
      <w:pPr>
        <w:tabs>
          <w:tab w:val="left" w:pos="2880"/>
        </w:tabs>
      </w:pPr>
      <w:r w:rsidRPr="00ED57D9">
        <w:rPr>
          <w:b/>
        </w:rPr>
        <w:t>Návrh na usnesení:</w:t>
      </w:r>
      <w:r w:rsidRPr="00ED57D9">
        <w:t xml:space="preserve">              </w:t>
      </w:r>
    </w:p>
    <w:p w:rsidR="00840FA1" w:rsidRDefault="00840FA1" w:rsidP="003175A3">
      <w:pPr>
        <w:tabs>
          <w:tab w:val="left" w:pos="2880"/>
        </w:tabs>
      </w:pPr>
    </w:p>
    <w:p w:rsidR="005F1AEE" w:rsidRPr="00F86A1B" w:rsidRDefault="005F1AEE" w:rsidP="00352907">
      <w:pPr>
        <w:spacing w:after="200" w:line="360" w:lineRule="auto"/>
        <w:jc w:val="both"/>
        <w:rPr>
          <w:rFonts w:eastAsiaTheme="minorEastAsia"/>
          <w:i/>
        </w:rPr>
      </w:pPr>
      <w:r w:rsidRPr="00F86A1B">
        <w:rPr>
          <w:rFonts w:eastAsiaTheme="minorEastAsia"/>
          <w:i/>
        </w:rPr>
        <w:t>Zastupitelstv</w:t>
      </w:r>
      <w:r w:rsidR="003E478F">
        <w:rPr>
          <w:rFonts w:eastAsiaTheme="minorEastAsia"/>
          <w:i/>
        </w:rPr>
        <w:t>o</w:t>
      </w:r>
      <w:r w:rsidRPr="00F86A1B">
        <w:rPr>
          <w:rFonts w:eastAsiaTheme="minorEastAsia"/>
          <w:i/>
        </w:rPr>
        <w:t xml:space="preserve"> města Kyjova</w:t>
      </w:r>
      <w:r w:rsidR="003E478F">
        <w:rPr>
          <w:rFonts w:eastAsiaTheme="minorEastAsia"/>
          <w:i/>
        </w:rPr>
        <w:t>,</w:t>
      </w:r>
      <w:r w:rsidRPr="00F86A1B">
        <w:rPr>
          <w:rFonts w:eastAsiaTheme="minorEastAsia"/>
          <w:i/>
        </w:rPr>
        <w:t xml:space="preserve"> v souladu s</w:t>
      </w:r>
      <w:r w:rsidR="003E478F">
        <w:rPr>
          <w:rFonts w:eastAsiaTheme="minorEastAsia"/>
          <w:i/>
        </w:rPr>
        <w:t xml:space="preserve"> ustanovením </w:t>
      </w:r>
      <w:r w:rsidRPr="00F86A1B">
        <w:rPr>
          <w:rFonts w:eastAsiaTheme="minorEastAsia"/>
          <w:i/>
        </w:rPr>
        <w:t>§ 102 odst. 2 písm. a) zákona č. 128/2000 Sb. o obcích, ve znění pozdějších předpisů</w:t>
      </w:r>
      <w:r w:rsidR="00ED57D9">
        <w:rPr>
          <w:rFonts w:eastAsiaTheme="minorEastAsia"/>
          <w:i/>
        </w:rPr>
        <w:t>,</w:t>
      </w:r>
      <w:r w:rsidRPr="00F86A1B">
        <w:rPr>
          <w:rFonts w:eastAsiaTheme="minorEastAsia"/>
          <w:i/>
        </w:rPr>
        <w:t xml:space="preserve"> </w:t>
      </w:r>
      <w:r w:rsidR="003E478F" w:rsidRPr="00F86A1B">
        <w:rPr>
          <w:rFonts w:eastAsiaTheme="minorEastAsia"/>
          <w:i/>
        </w:rPr>
        <w:t>stanov</w:t>
      </w:r>
      <w:r w:rsidR="003E478F">
        <w:rPr>
          <w:rFonts w:eastAsiaTheme="minorEastAsia"/>
          <w:i/>
        </w:rPr>
        <w:t>uje</w:t>
      </w:r>
      <w:r w:rsidR="003E478F" w:rsidRPr="00F86A1B">
        <w:rPr>
          <w:rFonts w:eastAsiaTheme="minorEastAsia"/>
          <w:i/>
        </w:rPr>
        <w:t xml:space="preserve"> </w:t>
      </w:r>
      <w:r w:rsidRPr="00F86A1B">
        <w:rPr>
          <w:rFonts w:eastAsiaTheme="minorEastAsia"/>
          <w:i/>
        </w:rPr>
        <w:t>kompetenc</w:t>
      </w:r>
      <w:r>
        <w:rPr>
          <w:rFonts w:eastAsiaTheme="minorEastAsia"/>
          <w:i/>
        </w:rPr>
        <w:t>e</w:t>
      </w:r>
      <w:r w:rsidRPr="00F86A1B">
        <w:rPr>
          <w:rFonts w:eastAsiaTheme="minorEastAsia"/>
          <w:i/>
        </w:rPr>
        <w:t xml:space="preserve"> rad</w:t>
      </w:r>
      <w:r>
        <w:rPr>
          <w:rFonts w:eastAsiaTheme="minorEastAsia"/>
          <w:i/>
        </w:rPr>
        <w:t>ě</w:t>
      </w:r>
      <w:r w:rsidRPr="00F86A1B">
        <w:rPr>
          <w:rFonts w:eastAsiaTheme="minorEastAsia"/>
          <w:i/>
        </w:rPr>
        <w:t xml:space="preserve"> města k provádění jednotlivých rozpočtových opatření v následující</w:t>
      </w:r>
      <w:bookmarkStart w:id="0" w:name="_GoBack"/>
      <w:bookmarkEnd w:id="0"/>
      <w:r w:rsidRPr="00F86A1B">
        <w:rPr>
          <w:rFonts w:eastAsiaTheme="minorEastAsia"/>
          <w:i/>
        </w:rPr>
        <w:t>m rozsahu:</w:t>
      </w:r>
    </w:p>
    <w:p w:rsidR="00480D09" w:rsidRPr="00807E5B" w:rsidRDefault="00480D09" w:rsidP="00480D09">
      <w:pPr>
        <w:pStyle w:val="Odstavecseseznamem"/>
        <w:rPr>
          <w:b/>
        </w:rPr>
      </w:pPr>
      <w:r w:rsidRPr="00807E5B">
        <w:rPr>
          <w:b/>
        </w:rPr>
        <w:t>rozpočtová opatření může rada města samostatně provádět jen v případech: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</w:t>
      </w:r>
      <w:r w:rsidRPr="00807E5B">
        <w:rPr>
          <w:rFonts w:ascii="Times New Roman" w:hAnsi="Times New Roman" w:cs="Times New Roman"/>
          <w:i/>
          <w:sz w:val="24"/>
          <w:szCs w:val="24"/>
        </w:rPr>
        <w:t>ozpočtového zapojení účelově přidělených finanční</w:t>
      </w:r>
      <w:r>
        <w:rPr>
          <w:rFonts w:ascii="Times New Roman" w:hAnsi="Times New Roman" w:cs="Times New Roman"/>
          <w:i/>
          <w:sz w:val="24"/>
          <w:szCs w:val="24"/>
        </w:rPr>
        <w:t>ch prostředků z jiných rozpočtů;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</w:t>
      </w:r>
      <w:r w:rsidRPr="00A615EF">
        <w:rPr>
          <w:rFonts w:ascii="Times New Roman" w:hAnsi="Times New Roman" w:cs="Times New Roman"/>
          <w:i/>
          <w:sz w:val="24"/>
          <w:szCs w:val="24"/>
        </w:rPr>
        <w:t>ozpočtového zapojení účelově přidělených finančních prostředků z jiných rozpočtů pro zřízené příspěvkové organizace (průtokové dotace)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</w:t>
      </w:r>
      <w:r w:rsidRPr="00A615EF">
        <w:rPr>
          <w:rFonts w:ascii="Times New Roman" w:hAnsi="Times New Roman" w:cs="Times New Roman"/>
          <w:i/>
          <w:sz w:val="24"/>
          <w:szCs w:val="24"/>
        </w:rPr>
        <w:t>dy zapojení výdaje vyžaduje nutný výdaj na zajištění chodu obce v případě havárií nebo stavu nouze, výdaj k odvrácení možných škod, dále když včasné provedení úhrady je vázáno penalizací a dopady penalizací mohou výrazně překročit případná rizika z neoprávněné úhrady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ú</w:t>
      </w:r>
      <w:r w:rsidRPr="00A615EF">
        <w:rPr>
          <w:rFonts w:ascii="Times New Roman" w:hAnsi="Times New Roman" w:cs="Times New Roman"/>
          <w:i/>
          <w:sz w:val="24"/>
          <w:szCs w:val="24"/>
        </w:rPr>
        <w:t>hrady pokut, penále z rozhodnutí nadřízených orgánů a dohledů a další nutné výdaje, kdy schválení rozpočtového opatření je nezbytné a má jen formální charakter, protože výdaj musí být realizován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A615EF">
        <w:rPr>
          <w:rFonts w:ascii="Times New Roman" w:hAnsi="Times New Roman" w:cs="Times New Roman"/>
          <w:i/>
          <w:sz w:val="24"/>
          <w:szCs w:val="24"/>
        </w:rPr>
        <w:t>roúčtování příjmů a výdajů DPPO, které platí obec sama sobě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vratky prostředků v rámci finančního vypořádání;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A615EF">
        <w:rPr>
          <w:rFonts w:ascii="Times New Roman" w:hAnsi="Times New Roman" w:cs="Times New Roman"/>
          <w:i/>
          <w:sz w:val="24"/>
          <w:szCs w:val="24"/>
        </w:rPr>
        <w:t>řevod</w:t>
      </w:r>
      <w:r>
        <w:rPr>
          <w:rFonts w:ascii="Times New Roman" w:hAnsi="Times New Roman" w:cs="Times New Roman"/>
          <w:i/>
          <w:sz w:val="24"/>
          <w:szCs w:val="24"/>
        </w:rPr>
        <w:t>ů</w:t>
      </w:r>
      <w:r w:rsidRPr="00A615EF">
        <w:rPr>
          <w:rFonts w:ascii="Times New Roman" w:hAnsi="Times New Roman" w:cs="Times New Roman"/>
          <w:i/>
          <w:sz w:val="24"/>
          <w:szCs w:val="24"/>
        </w:rPr>
        <w:t xml:space="preserve"> běžných výdajů mezi jednotlivými ORJ a převod</w:t>
      </w:r>
      <w:r>
        <w:rPr>
          <w:rFonts w:ascii="Times New Roman" w:hAnsi="Times New Roman" w:cs="Times New Roman"/>
          <w:i/>
          <w:sz w:val="24"/>
          <w:szCs w:val="24"/>
        </w:rPr>
        <w:t>ů</w:t>
      </w:r>
      <w:r w:rsidRPr="00A615EF">
        <w:rPr>
          <w:rFonts w:ascii="Times New Roman" w:hAnsi="Times New Roman" w:cs="Times New Roman"/>
          <w:i/>
          <w:sz w:val="24"/>
          <w:szCs w:val="24"/>
        </w:rPr>
        <w:t xml:space="preserve"> mezi jednotlivými kapitálovými výdaji v rámci schváleného rozpočtu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A615EF">
        <w:rPr>
          <w:rFonts w:ascii="Times New Roman" w:hAnsi="Times New Roman" w:cs="Times New Roman"/>
          <w:i/>
          <w:sz w:val="24"/>
          <w:szCs w:val="24"/>
        </w:rPr>
        <w:t>apojení finančních prostředků od pojišťoven vyplacených jako pojistné náhrady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A615EF">
        <w:rPr>
          <w:rFonts w:ascii="Times New Roman" w:hAnsi="Times New Roman" w:cs="Times New Roman"/>
          <w:i/>
          <w:sz w:val="24"/>
          <w:szCs w:val="24"/>
        </w:rPr>
        <w:t>apojení výdajů v rámci předfinancování projektů, před zapojením dotačních prostředků, z rezervy nebo financování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</w:t>
      </w:r>
      <w:r w:rsidRPr="00A615EF">
        <w:rPr>
          <w:rFonts w:ascii="Times New Roman" w:hAnsi="Times New Roman" w:cs="Times New Roman"/>
          <w:i/>
          <w:sz w:val="24"/>
          <w:szCs w:val="24"/>
        </w:rPr>
        <w:t>echnické změny rozpočtu vlivem změny předpisů pokud mají vliv na rozpočet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j</w:t>
      </w:r>
      <w:r w:rsidRPr="00A615EF">
        <w:rPr>
          <w:rFonts w:ascii="Times New Roman" w:hAnsi="Times New Roman" w:cs="Times New Roman"/>
          <w:i/>
          <w:sz w:val="24"/>
          <w:szCs w:val="24"/>
        </w:rPr>
        <w:t>sou-li vyvolaná organizačními změnami na městském úřadě, pokud tyto změny nevyvolávají další nároky na finanční prostředky města (nezvyšuje se celkový rozpočet výdajů města)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D73DE8">
        <w:rPr>
          <w:rFonts w:ascii="Times New Roman" w:hAnsi="Times New Roman" w:cs="Times New Roman"/>
          <w:i/>
          <w:sz w:val="24"/>
          <w:szCs w:val="24"/>
        </w:rPr>
        <w:t>apojení finančních prostředků (úroků) ze spořicího účtu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převodů mezi kapitálovými a běžnými výdaji jednoho projektu v rámci schváleného rozpočtu;</w:t>
      </w:r>
    </w:p>
    <w:p w:rsidR="00ED57D9" w:rsidRDefault="00ED57D9" w:rsidP="00ED57D9">
      <w:pPr>
        <w:pStyle w:val="Odstavecseseznamem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převodů přijatých prostředků mezi tř. 2 a tř. 4 – dotací od obcí na Minimální síť sociálních služeb;</w:t>
      </w:r>
    </w:p>
    <w:p w:rsidR="00ED57D9" w:rsidRPr="00291148" w:rsidRDefault="00ED57D9" w:rsidP="00ED57D9">
      <w:pPr>
        <w:pStyle w:val="Odstavecseseznamem"/>
        <w:numPr>
          <w:ilvl w:val="0"/>
          <w:numId w:val="15"/>
        </w:numPr>
        <w:spacing w:after="120" w:line="240" w:lineRule="auto"/>
        <w:ind w:left="425" w:hanging="357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1148">
        <w:rPr>
          <w:rFonts w:ascii="Times New Roman" w:hAnsi="Times New Roman" w:cs="Times New Roman"/>
          <w:b/>
          <w:i/>
          <w:color w:val="FF0000"/>
          <w:sz w:val="24"/>
          <w:szCs w:val="24"/>
        </w:rPr>
        <w:t>zapojení prostředků z Fondu obnovy vodohospodářského majetku do výdajů.</w:t>
      </w:r>
    </w:p>
    <w:p w:rsidR="009B41D1" w:rsidRDefault="009B41D1" w:rsidP="009B41D1">
      <w:pPr>
        <w:pStyle w:val="Odstavecseseznamem"/>
        <w:rPr>
          <w:rFonts w:ascii="Times New Roman" w:hAnsi="Times New Roman" w:cs="Times New Roman"/>
          <w:i/>
          <w:sz w:val="24"/>
          <w:szCs w:val="24"/>
        </w:rPr>
      </w:pPr>
    </w:p>
    <w:p w:rsidR="00636600" w:rsidRDefault="00636600" w:rsidP="002B08F8">
      <w:pPr>
        <w:pStyle w:val="Odstavecseseznamem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66005" w:rsidRPr="00ED57D9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57D9">
        <w:rPr>
          <w:rFonts w:ascii="Times New Roman" w:hAnsi="Times New Roman" w:cs="Times New Roman"/>
          <w:b/>
          <w:sz w:val="24"/>
          <w:szCs w:val="24"/>
        </w:rPr>
        <w:t>Důvodová zpráva:</w:t>
      </w:r>
    </w:p>
    <w:p w:rsidR="00E66005" w:rsidRDefault="00E66005" w:rsidP="002B08F8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D57D9" w:rsidRDefault="00541AE2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ED57D9">
        <w:rPr>
          <w:rFonts w:ascii="Times New Roman" w:hAnsi="Times New Roman" w:cs="Times New Roman"/>
          <w:sz w:val="24"/>
          <w:szCs w:val="24"/>
        </w:rPr>
        <w:t>inanční odbor</w:t>
      </w:r>
      <w:r>
        <w:rPr>
          <w:rFonts w:ascii="Times New Roman" w:hAnsi="Times New Roman" w:cs="Times New Roman"/>
          <w:sz w:val="24"/>
          <w:szCs w:val="24"/>
        </w:rPr>
        <w:t xml:space="preserve"> navrhuje rozšíření kompetencí rady města pro schvalování rozpočtových opatření o písm. </w:t>
      </w:r>
      <w:r w:rsidR="00ED57D9">
        <w:rPr>
          <w:rFonts w:ascii="Times New Roman" w:hAnsi="Times New Roman" w:cs="Times New Roman"/>
          <w:sz w:val="24"/>
          <w:szCs w:val="24"/>
        </w:rPr>
        <w:t xml:space="preserve">o). Jedná se o situace, kdy je nutno opravit část stávajícího vodovodu nebo splaškové kanalizace a na schválení rozpočtového opatření by se muselo čekat do nejbližšího zasedání zastupitelstva. </w:t>
      </w:r>
    </w:p>
    <w:p w:rsidR="00ED57D9" w:rsidRDefault="00ED57D9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D57D9" w:rsidRDefault="00ED57D9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Město Kyjov má podle zákona o vodovodech a kanalizacích schválen „Plán financování obnovy vodovodů a kanalizací v majetku města Kyjova“, který právě k těmto účelům slouží</w:t>
      </w:r>
      <w:r w:rsidR="002B08F8">
        <w:rPr>
          <w:rFonts w:ascii="Times New Roman" w:hAnsi="Times New Roman" w:cs="Times New Roman"/>
          <w:sz w:val="24"/>
          <w:szCs w:val="24"/>
        </w:rPr>
        <w:t>. Tvorba fondu je součástí každoročního rozpočtu města, prostředky jsou evidovány v podrozvahové evidenci.</w:t>
      </w:r>
    </w:p>
    <w:p w:rsidR="00ED57D9" w:rsidRDefault="00ED57D9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08F8" w:rsidRDefault="002B08F8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Odkaz na usnesení (úkol) orgánů města:</w:t>
      </w: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-</w:t>
      </w:r>
    </w:p>
    <w:p w:rsidR="002B08F8" w:rsidRPr="0000185C" w:rsidRDefault="002B08F8" w:rsidP="002B08F8">
      <w:pPr>
        <w:rPr>
          <w:b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Dopad na rozpočet:</w:t>
      </w:r>
    </w:p>
    <w:p w:rsidR="002B08F8" w:rsidRPr="0000185C" w:rsidRDefault="002B08F8" w:rsidP="002B08F8">
      <w:pPr>
        <w:jc w:val="both"/>
      </w:pPr>
      <w:r>
        <w:t>zvýšení výdajů dle jednotlivých oprav; hrazeno z prostředků minulých let nebo z aktuální tvorby plánu financování obnovy</w:t>
      </w:r>
      <w:r w:rsidRPr="0000185C">
        <w:t xml:space="preserve"> </w:t>
      </w:r>
      <w:r>
        <w:t>vodovodů a kanalizací</w:t>
      </w:r>
    </w:p>
    <w:p w:rsidR="002B08F8" w:rsidRPr="0000185C" w:rsidRDefault="002B08F8" w:rsidP="002B08F8">
      <w:pPr>
        <w:rPr>
          <w:b/>
        </w:rPr>
      </w:pPr>
    </w:p>
    <w:p w:rsidR="002B08F8" w:rsidRPr="0000185C" w:rsidRDefault="002B08F8" w:rsidP="002B08F8">
      <w:pPr>
        <w:rPr>
          <w:b/>
        </w:rPr>
      </w:pPr>
      <w:r w:rsidRPr="0000185C">
        <w:rPr>
          <w:b/>
        </w:rPr>
        <w:t>Příloha:</w:t>
      </w:r>
    </w:p>
    <w:p w:rsidR="002B08F8" w:rsidRDefault="002B08F8" w:rsidP="002B08F8">
      <w:r>
        <w:t>-</w:t>
      </w:r>
    </w:p>
    <w:p w:rsidR="002B08F8" w:rsidRDefault="002B08F8" w:rsidP="002B08F8">
      <w:pPr>
        <w:pStyle w:val="Odstavecseseznamem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011C" w:rsidRPr="005A011C" w:rsidRDefault="005A011C" w:rsidP="002B08F8">
      <w:pPr>
        <w:ind w:left="360"/>
      </w:pPr>
    </w:p>
    <w:p w:rsidR="00445BBE" w:rsidRPr="00445BBE" w:rsidRDefault="00445BBE" w:rsidP="002B08F8">
      <w:pPr>
        <w:ind w:left="360"/>
        <w:rPr>
          <w:i/>
        </w:rPr>
      </w:pPr>
    </w:p>
    <w:sectPr w:rsidR="00445BBE" w:rsidRPr="00445BBE" w:rsidSect="001339E4">
      <w:footerReference w:type="even" r:id="rId9"/>
      <w:footerReference w:type="default" r:id="rId10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F87" w:rsidRDefault="009C7F87">
      <w:r>
        <w:separator/>
      </w:r>
    </w:p>
  </w:endnote>
  <w:endnote w:type="continuationSeparator" w:id="0">
    <w:p w:rsidR="009C7F87" w:rsidRDefault="009C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827E71" w:rsidP="006E33C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7A320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A3208" w:rsidRDefault="007A3208" w:rsidP="00823A9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208" w:rsidRDefault="007A3208" w:rsidP="00823A92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F87" w:rsidRDefault="009C7F87">
      <w:r>
        <w:separator/>
      </w:r>
    </w:p>
  </w:footnote>
  <w:footnote w:type="continuationSeparator" w:id="0">
    <w:p w:rsidR="009C7F87" w:rsidRDefault="009C7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EE54BC02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370E8D96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17187A9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D0AAC7C0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B46915A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D0028A60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6E1E48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22EDB06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C64AC1E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3912C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AFE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C2B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5AC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1C83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462A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406C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4842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FE4D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056A6D"/>
    <w:multiLevelType w:val="hybridMultilevel"/>
    <w:tmpl w:val="8EC0D248"/>
    <w:lvl w:ilvl="0" w:tplc="412820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57A02D56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BA24891E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EECEFBE2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AA145DC0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F6FEF62A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628AB540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E97E37E4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82FCA3D2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5F48A254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1C5E7C18"/>
    <w:multiLevelType w:val="hybridMultilevel"/>
    <w:tmpl w:val="4732D1C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778A3"/>
    <w:multiLevelType w:val="hybridMultilevel"/>
    <w:tmpl w:val="CEDA34E0"/>
    <w:lvl w:ilvl="0" w:tplc="670A5A24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91ACFCB2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F09427E2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70B41C46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1FE88DA2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F7A064F0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DA2416B8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FDB24F2A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78002A48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6" w15:restartNumberingAfterBreak="0">
    <w:nsid w:val="2728602F"/>
    <w:multiLevelType w:val="hybridMultilevel"/>
    <w:tmpl w:val="8996D7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68C"/>
    <w:multiLevelType w:val="hybridMultilevel"/>
    <w:tmpl w:val="C8D8B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D20FB"/>
    <w:multiLevelType w:val="hybridMultilevel"/>
    <w:tmpl w:val="1C986BDA"/>
    <w:lvl w:ilvl="0" w:tplc="EAB4BB6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18D86900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82766844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60A2AFB6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77022BE2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2F0EED0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45C64984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BF407C56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840E7906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F240BFE"/>
    <w:multiLevelType w:val="hybridMultilevel"/>
    <w:tmpl w:val="418A9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D21A9"/>
    <w:multiLevelType w:val="hybridMultilevel"/>
    <w:tmpl w:val="FDE84336"/>
    <w:lvl w:ilvl="0" w:tplc="7EA029C4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A19A0750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E7404A30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A56CC116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154521E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E1B222CA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E5B4D4F4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1D58FFC0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1C059DA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11" w15:restartNumberingAfterBreak="0">
    <w:nsid w:val="4A184E39"/>
    <w:multiLevelType w:val="hybridMultilevel"/>
    <w:tmpl w:val="F938660A"/>
    <w:lvl w:ilvl="0" w:tplc="2FDEB1C0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AA4EC82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B5C6170E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CE88E38C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2E62D73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C66A19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CFDCB56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05EA28E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A81CDC7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4F4F4D96"/>
    <w:multiLevelType w:val="hybridMultilevel"/>
    <w:tmpl w:val="46A0E4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438BC"/>
    <w:multiLevelType w:val="hybridMultilevel"/>
    <w:tmpl w:val="6B3652F6"/>
    <w:lvl w:ilvl="0" w:tplc="475281C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C848EE44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998C5F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5F2278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D230334E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9A0C5A4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6A0716A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5B14793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FDE30D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81C7F04"/>
    <w:multiLevelType w:val="hybridMultilevel"/>
    <w:tmpl w:val="CDCC9610"/>
    <w:lvl w:ilvl="0" w:tplc="65783D9E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4514A2E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E0BABB9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19A2C5E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8F059E8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7D0A54DA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FB8B0F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902516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820EB50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DC75323"/>
    <w:multiLevelType w:val="hybridMultilevel"/>
    <w:tmpl w:val="28FEEB6A"/>
    <w:lvl w:ilvl="0" w:tplc="5E68465C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B3FC7110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FBEE97A2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87F2D19A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8B7CB606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A40CE82C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9C563AEE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29608B58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39C24C92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15E0DF8"/>
    <w:multiLevelType w:val="hybridMultilevel"/>
    <w:tmpl w:val="07165A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BC1F1D"/>
    <w:multiLevelType w:val="hybridMultilevel"/>
    <w:tmpl w:val="F250AA26"/>
    <w:lvl w:ilvl="0" w:tplc="A712E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1D707B"/>
    <w:multiLevelType w:val="hybridMultilevel"/>
    <w:tmpl w:val="B9F20312"/>
    <w:lvl w:ilvl="0" w:tplc="2FE619EE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AAE0D04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A480486A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B5AC25E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1108DC68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FEFEF196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99C6D878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EEEC7874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665E82B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 w15:restartNumberingAfterBreak="0">
    <w:nsid w:val="75AF1262"/>
    <w:multiLevelType w:val="hybridMultilevel"/>
    <w:tmpl w:val="F5AA1952"/>
    <w:lvl w:ilvl="0" w:tplc="B1A8F882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210004E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2822138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1C427018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DA2EC490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7440407A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EFF05FAC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C1788E48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FEE2CDE8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15"/>
  </w:num>
  <w:num w:numId="6">
    <w:abstractNumId w:val="3"/>
  </w:num>
  <w:num w:numId="7">
    <w:abstractNumId w:val="14"/>
  </w:num>
  <w:num w:numId="8">
    <w:abstractNumId w:val="13"/>
  </w:num>
  <w:num w:numId="9">
    <w:abstractNumId w:val="18"/>
  </w:num>
  <w:num w:numId="10">
    <w:abstractNumId w:val="19"/>
  </w:num>
  <w:num w:numId="11">
    <w:abstractNumId w:val="10"/>
  </w:num>
  <w:num w:numId="12">
    <w:abstractNumId w:val="5"/>
  </w:num>
  <w:num w:numId="13">
    <w:abstractNumId w:val="2"/>
  </w:num>
  <w:num w:numId="14">
    <w:abstractNumId w:val="16"/>
  </w:num>
  <w:num w:numId="15">
    <w:abstractNumId w:val="4"/>
  </w:num>
  <w:num w:numId="16">
    <w:abstractNumId w:val="12"/>
  </w:num>
  <w:num w:numId="17">
    <w:abstractNumId w:val="9"/>
  </w:num>
  <w:num w:numId="18">
    <w:abstractNumId w:val="7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24D"/>
    <w:rsid w:val="000013AE"/>
    <w:rsid w:val="00001638"/>
    <w:rsid w:val="0001103C"/>
    <w:rsid w:val="0001234E"/>
    <w:rsid w:val="00021AA0"/>
    <w:rsid w:val="00024D7F"/>
    <w:rsid w:val="00037DF4"/>
    <w:rsid w:val="000477F3"/>
    <w:rsid w:val="00054081"/>
    <w:rsid w:val="00056352"/>
    <w:rsid w:val="00056A29"/>
    <w:rsid w:val="000702CF"/>
    <w:rsid w:val="00091E48"/>
    <w:rsid w:val="000B1020"/>
    <w:rsid w:val="000C77FC"/>
    <w:rsid w:val="000D47B2"/>
    <w:rsid w:val="000E0F9D"/>
    <w:rsid w:val="000F6754"/>
    <w:rsid w:val="00100926"/>
    <w:rsid w:val="00112766"/>
    <w:rsid w:val="00115116"/>
    <w:rsid w:val="0011597D"/>
    <w:rsid w:val="00117EC5"/>
    <w:rsid w:val="001205C7"/>
    <w:rsid w:val="001339E4"/>
    <w:rsid w:val="00134A32"/>
    <w:rsid w:val="001551AB"/>
    <w:rsid w:val="00160653"/>
    <w:rsid w:val="00164260"/>
    <w:rsid w:val="00164C65"/>
    <w:rsid w:val="00175FE0"/>
    <w:rsid w:val="001935E4"/>
    <w:rsid w:val="00193A8D"/>
    <w:rsid w:val="001A7489"/>
    <w:rsid w:val="001B372D"/>
    <w:rsid w:val="001E1BEE"/>
    <w:rsid w:val="001F5AC0"/>
    <w:rsid w:val="00200188"/>
    <w:rsid w:val="00224AF8"/>
    <w:rsid w:val="002344F4"/>
    <w:rsid w:val="0023476C"/>
    <w:rsid w:val="002452AA"/>
    <w:rsid w:val="00253CB6"/>
    <w:rsid w:val="002545F8"/>
    <w:rsid w:val="00282587"/>
    <w:rsid w:val="00284372"/>
    <w:rsid w:val="00286571"/>
    <w:rsid w:val="00291148"/>
    <w:rsid w:val="002A5AF8"/>
    <w:rsid w:val="002B08F8"/>
    <w:rsid w:val="002B14AD"/>
    <w:rsid w:val="002B27CE"/>
    <w:rsid w:val="002B5D6E"/>
    <w:rsid w:val="002B7D5B"/>
    <w:rsid w:val="002D5789"/>
    <w:rsid w:val="002E2867"/>
    <w:rsid w:val="002E333E"/>
    <w:rsid w:val="002E47FB"/>
    <w:rsid w:val="003047C2"/>
    <w:rsid w:val="00306EB1"/>
    <w:rsid w:val="00316D91"/>
    <w:rsid w:val="003175A3"/>
    <w:rsid w:val="0032624D"/>
    <w:rsid w:val="003277BD"/>
    <w:rsid w:val="00340B40"/>
    <w:rsid w:val="00352907"/>
    <w:rsid w:val="00353677"/>
    <w:rsid w:val="003548B9"/>
    <w:rsid w:val="0035692C"/>
    <w:rsid w:val="0036654D"/>
    <w:rsid w:val="00385EC0"/>
    <w:rsid w:val="00387EEA"/>
    <w:rsid w:val="003961C7"/>
    <w:rsid w:val="003A2351"/>
    <w:rsid w:val="003C4834"/>
    <w:rsid w:val="003D155E"/>
    <w:rsid w:val="003D5621"/>
    <w:rsid w:val="003E0815"/>
    <w:rsid w:val="003E478F"/>
    <w:rsid w:val="003E5414"/>
    <w:rsid w:val="00402981"/>
    <w:rsid w:val="00405DDC"/>
    <w:rsid w:val="00406421"/>
    <w:rsid w:val="00432917"/>
    <w:rsid w:val="00445BBE"/>
    <w:rsid w:val="00450DF2"/>
    <w:rsid w:val="00467ABE"/>
    <w:rsid w:val="00472686"/>
    <w:rsid w:val="00472ADF"/>
    <w:rsid w:val="004740EE"/>
    <w:rsid w:val="00480D09"/>
    <w:rsid w:val="0049749B"/>
    <w:rsid w:val="00497947"/>
    <w:rsid w:val="004A6171"/>
    <w:rsid w:val="004B1BEA"/>
    <w:rsid w:val="004B6DEC"/>
    <w:rsid w:val="004C102C"/>
    <w:rsid w:val="004D0F13"/>
    <w:rsid w:val="004E3E25"/>
    <w:rsid w:val="004F6B58"/>
    <w:rsid w:val="0050260E"/>
    <w:rsid w:val="005150EA"/>
    <w:rsid w:val="00523435"/>
    <w:rsid w:val="005244A8"/>
    <w:rsid w:val="00531F1D"/>
    <w:rsid w:val="00536386"/>
    <w:rsid w:val="005373A2"/>
    <w:rsid w:val="00541AE2"/>
    <w:rsid w:val="00541C57"/>
    <w:rsid w:val="005479C8"/>
    <w:rsid w:val="00561E80"/>
    <w:rsid w:val="005639B4"/>
    <w:rsid w:val="00563B36"/>
    <w:rsid w:val="0057430F"/>
    <w:rsid w:val="00574CDB"/>
    <w:rsid w:val="00583113"/>
    <w:rsid w:val="00586264"/>
    <w:rsid w:val="00590295"/>
    <w:rsid w:val="00590E51"/>
    <w:rsid w:val="00591F50"/>
    <w:rsid w:val="00592767"/>
    <w:rsid w:val="00597DBD"/>
    <w:rsid w:val="005A011C"/>
    <w:rsid w:val="005B00CE"/>
    <w:rsid w:val="005B419B"/>
    <w:rsid w:val="005C418D"/>
    <w:rsid w:val="005C6107"/>
    <w:rsid w:val="005C6FD3"/>
    <w:rsid w:val="005C7FF3"/>
    <w:rsid w:val="005D3B49"/>
    <w:rsid w:val="005E12E3"/>
    <w:rsid w:val="005E2214"/>
    <w:rsid w:val="005E630E"/>
    <w:rsid w:val="005E76E8"/>
    <w:rsid w:val="005F1AEE"/>
    <w:rsid w:val="00602903"/>
    <w:rsid w:val="00606108"/>
    <w:rsid w:val="00612DE5"/>
    <w:rsid w:val="00613372"/>
    <w:rsid w:val="006209AE"/>
    <w:rsid w:val="00631644"/>
    <w:rsid w:val="00636600"/>
    <w:rsid w:val="006455D2"/>
    <w:rsid w:val="00645957"/>
    <w:rsid w:val="00652941"/>
    <w:rsid w:val="00653760"/>
    <w:rsid w:val="00653CC1"/>
    <w:rsid w:val="006555FD"/>
    <w:rsid w:val="0065685F"/>
    <w:rsid w:val="006611AA"/>
    <w:rsid w:val="00666986"/>
    <w:rsid w:val="006867B2"/>
    <w:rsid w:val="00694125"/>
    <w:rsid w:val="00694E4B"/>
    <w:rsid w:val="00695DFF"/>
    <w:rsid w:val="006A4ACB"/>
    <w:rsid w:val="006B0549"/>
    <w:rsid w:val="006B32EF"/>
    <w:rsid w:val="006B3D99"/>
    <w:rsid w:val="006B5080"/>
    <w:rsid w:val="006B6E4B"/>
    <w:rsid w:val="006C4386"/>
    <w:rsid w:val="006D01E4"/>
    <w:rsid w:val="006D10AC"/>
    <w:rsid w:val="006D6E92"/>
    <w:rsid w:val="006E33C1"/>
    <w:rsid w:val="006F7E57"/>
    <w:rsid w:val="00705353"/>
    <w:rsid w:val="007056C1"/>
    <w:rsid w:val="007060B9"/>
    <w:rsid w:val="007146D5"/>
    <w:rsid w:val="00717A9B"/>
    <w:rsid w:val="0072188A"/>
    <w:rsid w:val="007362A2"/>
    <w:rsid w:val="007402DA"/>
    <w:rsid w:val="0076489B"/>
    <w:rsid w:val="007A0EC0"/>
    <w:rsid w:val="007A1DBA"/>
    <w:rsid w:val="007A3208"/>
    <w:rsid w:val="007A69FE"/>
    <w:rsid w:val="007B34D8"/>
    <w:rsid w:val="007B3EB3"/>
    <w:rsid w:val="007C0661"/>
    <w:rsid w:val="007D09B0"/>
    <w:rsid w:val="007D3A37"/>
    <w:rsid w:val="007E4B3C"/>
    <w:rsid w:val="007F1304"/>
    <w:rsid w:val="00800757"/>
    <w:rsid w:val="008036DA"/>
    <w:rsid w:val="00803AF8"/>
    <w:rsid w:val="00805393"/>
    <w:rsid w:val="00805AD3"/>
    <w:rsid w:val="00806947"/>
    <w:rsid w:val="00823A92"/>
    <w:rsid w:val="00827E71"/>
    <w:rsid w:val="00833ECD"/>
    <w:rsid w:val="008350F2"/>
    <w:rsid w:val="0083574E"/>
    <w:rsid w:val="00840F22"/>
    <w:rsid w:val="00840FA1"/>
    <w:rsid w:val="00853BCD"/>
    <w:rsid w:val="00873E09"/>
    <w:rsid w:val="00892E1B"/>
    <w:rsid w:val="00896EEE"/>
    <w:rsid w:val="00897831"/>
    <w:rsid w:val="008B6789"/>
    <w:rsid w:val="008C2416"/>
    <w:rsid w:val="008C279C"/>
    <w:rsid w:val="008D3A3B"/>
    <w:rsid w:val="008E37B2"/>
    <w:rsid w:val="008E3F4D"/>
    <w:rsid w:val="008F05EC"/>
    <w:rsid w:val="008F7509"/>
    <w:rsid w:val="00901A4D"/>
    <w:rsid w:val="00903B51"/>
    <w:rsid w:val="0090799F"/>
    <w:rsid w:val="00916435"/>
    <w:rsid w:val="00920F9C"/>
    <w:rsid w:val="00925DBE"/>
    <w:rsid w:val="00931A2A"/>
    <w:rsid w:val="00932CE1"/>
    <w:rsid w:val="0094193A"/>
    <w:rsid w:val="00941AED"/>
    <w:rsid w:val="00944122"/>
    <w:rsid w:val="00944760"/>
    <w:rsid w:val="00950B6E"/>
    <w:rsid w:val="0095569B"/>
    <w:rsid w:val="00961156"/>
    <w:rsid w:val="009653EF"/>
    <w:rsid w:val="009656AD"/>
    <w:rsid w:val="009738AA"/>
    <w:rsid w:val="0097573A"/>
    <w:rsid w:val="009843D6"/>
    <w:rsid w:val="009B01F8"/>
    <w:rsid w:val="009B41D1"/>
    <w:rsid w:val="009C29F9"/>
    <w:rsid w:val="009C3113"/>
    <w:rsid w:val="009C7F87"/>
    <w:rsid w:val="009D65F6"/>
    <w:rsid w:val="009D6BBF"/>
    <w:rsid w:val="009D71CA"/>
    <w:rsid w:val="009F46C9"/>
    <w:rsid w:val="00A0336B"/>
    <w:rsid w:val="00A10FE0"/>
    <w:rsid w:val="00A2692C"/>
    <w:rsid w:val="00A41F61"/>
    <w:rsid w:val="00A5525E"/>
    <w:rsid w:val="00A603F3"/>
    <w:rsid w:val="00A61738"/>
    <w:rsid w:val="00A62865"/>
    <w:rsid w:val="00A641DE"/>
    <w:rsid w:val="00A67B83"/>
    <w:rsid w:val="00A718B3"/>
    <w:rsid w:val="00A80A3E"/>
    <w:rsid w:val="00A91598"/>
    <w:rsid w:val="00A93C00"/>
    <w:rsid w:val="00A94CFE"/>
    <w:rsid w:val="00AA19CD"/>
    <w:rsid w:val="00AB0F26"/>
    <w:rsid w:val="00AC2803"/>
    <w:rsid w:val="00AC34DC"/>
    <w:rsid w:val="00AC437B"/>
    <w:rsid w:val="00AD54B5"/>
    <w:rsid w:val="00AE24DE"/>
    <w:rsid w:val="00B06E4B"/>
    <w:rsid w:val="00B07347"/>
    <w:rsid w:val="00B0741E"/>
    <w:rsid w:val="00B07644"/>
    <w:rsid w:val="00B154CA"/>
    <w:rsid w:val="00B15BDD"/>
    <w:rsid w:val="00B200DB"/>
    <w:rsid w:val="00B22844"/>
    <w:rsid w:val="00B320F2"/>
    <w:rsid w:val="00B329CD"/>
    <w:rsid w:val="00B3672F"/>
    <w:rsid w:val="00B42ABB"/>
    <w:rsid w:val="00B47638"/>
    <w:rsid w:val="00B51EA1"/>
    <w:rsid w:val="00B557BD"/>
    <w:rsid w:val="00B576A7"/>
    <w:rsid w:val="00B61705"/>
    <w:rsid w:val="00B61F67"/>
    <w:rsid w:val="00B640CE"/>
    <w:rsid w:val="00B7367A"/>
    <w:rsid w:val="00B80784"/>
    <w:rsid w:val="00B823A6"/>
    <w:rsid w:val="00BA0EF8"/>
    <w:rsid w:val="00BC36F8"/>
    <w:rsid w:val="00BC56BE"/>
    <w:rsid w:val="00BD0395"/>
    <w:rsid w:val="00BD049E"/>
    <w:rsid w:val="00BE6183"/>
    <w:rsid w:val="00BE6283"/>
    <w:rsid w:val="00BF0F88"/>
    <w:rsid w:val="00BF1F8E"/>
    <w:rsid w:val="00BF6E30"/>
    <w:rsid w:val="00C047FB"/>
    <w:rsid w:val="00C23F1D"/>
    <w:rsid w:val="00C32F2D"/>
    <w:rsid w:val="00C34D7C"/>
    <w:rsid w:val="00C3591A"/>
    <w:rsid w:val="00C46457"/>
    <w:rsid w:val="00C465CF"/>
    <w:rsid w:val="00C47D84"/>
    <w:rsid w:val="00C86B4E"/>
    <w:rsid w:val="00C9081B"/>
    <w:rsid w:val="00C9180F"/>
    <w:rsid w:val="00C96018"/>
    <w:rsid w:val="00CA445C"/>
    <w:rsid w:val="00CC3A8A"/>
    <w:rsid w:val="00CD1105"/>
    <w:rsid w:val="00CD7D5F"/>
    <w:rsid w:val="00CE6591"/>
    <w:rsid w:val="00CE721E"/>
    <w:rsid w:val="00CF0EF1"/>
    <w:rsid w:val="00CF192B"/>
    <w:rsid w:val="00CF42F0"/>
    <w:rsid w:val="00CF59BC"/>
    <w:rsid w:val="00CF5F02"/>
    <w:rsid w:val="00D03B0A"/>
    <w:rsid w:val="00D124E8"/>
    <w:rsid w:val="00D12818"/>
    <w:rsid w:val="00D16288"/>
    <w:rsid w:val="00D31CF3"/>
    <w:rsid w:val="00D37F15"/>
    <w:rsid w:val="00D454C3"/>
    <w:rsid w:val="00D62F09"/>
    <w:rsid w:val="00D63ECB"/>
    <w:rsid w:val="00D647B3"/>
    <w:rsid w:val="00D71639"/>
    <w:rsid w:val="00DC0EDC"/>
    <w:rsid w:val="00DC13A2"/>
    <w:rsid w:val="00DC4ADA"/>
    <w:rsid w:val="00DD13FB"/>
    <w:rsid w:val="00DE1232"/>
    <w:rsid w:val="00DE5017"/>
    <w:rsid w:val="00DF0660"/>
    <w:rsid w:val="00E15A8B"/>
    <w:rsid w:val="00E35862"/>
    <w:rsid w:val="00E36435"/>
    <w:rsid w:val="00E51F00"/>
    <w:rsid w:val="00E531F5"/>
    <w:rsid w:val="00E62C1C"/>
    <w:rsid w:val="00E642DE"/>
    <w:rsid w:val="00E66005"/>
    <w:rsid w:val="00E869F9"/>
    <w:rsid w:val="00EA6C11"/>
    <w:rsid w:val="00EB0BEB"/>
    <w:rsid w:val="00EB1C81"/>
    <w:rsid w:val="00EC0285"/>
    <w:rsid w:val="00EC144D"/>
    <w:rsid w:val="00EC1738"/>
    <w:rsid w:val="00ED0EC5"/>
    <w:rsid w:val="00ED57D9"/>
    <w:rsid w:val="00EE0515"/>
    <w:rsid w:val="00EE3943"/>
    <w:rsid w:val="00EF0BFA"/>
    <w:rsid w:val="00EF59C8"/>
    <w:rsid w:val="00F107DB"/>
    <w:rsid w:val="00F14B15"/>
    <w:rsid w:val="00F25924"/>
    <w:rsid w:val="00F3219A"/>
    <w:rsid w:val="00F344DD"/>
    <w:rsid w:val="00F375FE"/>
    <w:rsid w:val="00F5691A"/>
    <w:rsid w:val="00F672B7"/>
    <w:rsid w:val="00F7170E"/>
    <w:rsid w:val="00F74246"/>
    <w:rsid w:val="00F8068F"/>
    <w:rsid w:val="00F820C0"/>
    <w:rsid w:val="00F85AD0"/>
    <w:rsid w:val="00F86D76"/>
    <w:rsid w:val="00F87E9B"/>
    <w:rsid w:val="00F90207"/>
    <w:rsid w:val="00FA4A91"/>
    <w:rsid w:val="00FB6D89"/>
    <w:rsid w:val="00FC44AC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160D6"/>
  <w15:docId w15:val="{B678DE4A-347E-4EFE-9CE3-CEBD7544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39E4"/>
    <w:rPr>
      <w:sz w:val="24"/>
      <w:szCs w:val="24"/>
    </w:rPr>
  </w:style>
  <w:style w:type="paragraph" w:styleId="Nadpis1">
    <w:name w:val="heading 1"/>
    <w:basedOn w:val="Normln"/>
    <w:next w:val="Normln"/>
    <w:qFormat/>
    <w:rsid w:val="001339E4"/>
    <w:pPr>
      <w:keepNext/>
      <w:jc w:val="both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339E4"/>
    <w:pPr>
      <w:jc w:val="both"/>
    </w:pPr>
  </w:style>
  <w:style w:type="paragraph" w:styleId="Zkladntext2">
    <w:name w:val="Body Text 2"/>
    <w:basedOn w:val="Normln"/>
    <w:rsid w:val="001339E4"/>
    <w:pPr>
      <w:jc w:val="both"/>
    </w:pPr>
    <w:rPr>
      <w:b/>
    </w:rPr>
  </w:style>
  <w:style w:type="paragraph" w:styleId="Zkladntext3">
    <w:name w:val="Body Text 3"/>
    <w:basedOn w:val="Normln"/>
    <w:rsid w:val="001339E4"/>
    <w:pPr>
      <w:tabs>
        <w:tab w:val="left" w:pos="2880"/>
      </w:tabs>
      <w:jc w:val="both"/>
    </w:pPr>
    <w:rPr>
      <w:i/>
    </w:rPr>
  </w:style>
  <w:style w:type="paragraph" w:styleId="Zpat">
    <w:name w:val="footer"/>
    <w:basedOn w:val="Normln"/>
    <w:rsid w:val="00823A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23A92"/>
  </w:style>
  <w:style w:type="paragraph" w:styleId="Textbubliny">
    <w:name w:val="Balloon Text"/>
    <w:basedOn w:val="Normln"/>
    <w:link w:val="TextbublinyChar"/>
    <w:rsid w:val="000563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5635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91E4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1F5A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F5A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A205F-16F9-417B-8DFE-515B4621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469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creator>Bc. Hana Štěpánková</dc:creator>
  <cp:lastModifiedBy>Marta Frolcová</cp:lastModifiedBy>
  <cp:revision>10</cp:revision>
  <cp:lastPrinted>2025-06-09T13:23:00Z</cp:lastPrinted>
  <dcterms:created xsi:type="dcterms:W3CDTF">2025-02-26T08:25:00Z</dcterms:created>
  <dcterms:modified xsi:type="dcterms:W3CDTF">2026-06-03T13:20:00Z</dcterms:modified>
</cp:coreProperties>
</file>